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B7B" w:rsidRDefault="00780B7B" w:rsidP="00780B7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780B7B">
        <w:rPr>
          <w:sz w:val="28"/>
          <w:szCs w:val="28"/>
        </w:rPr>
        <w:t>Внесены изменения в Правила организованной перевозки </w:t>
      </w:r>
    </w:p>
    <w:p w:rsidR="00780B7B" w:rsidRPr="00780B7B" w:rsidRDefault="00780B7B" w:rsidP="00780B7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780B7B">
        <w:rPr>
          <w:sz w:val="28"/>
          <w:szCs w:val="28"/>
        </w:rPr>
        <w:t>групп детей автобусами</w:t>
      </w:r>
    </w:p>
    <w:p w:rsidR="00780B7B" w:rsidRDefault="00780B7B" w:rsidP="00780B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80B7B" w:rsidRDefault="00780B7B" w:rsidP="00780B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0B7B">
        <w:rPr>
          <w:color w:val="000000"/>
          <w:sz w:val="28"/>
          <w:szCs w:val="28"/>
        </w:rPr>
        <w:t>Постановлением Правительства Российской Федерации от 13.09.2019 № 1196 внесены изменения в Правила организованной перевозки группы детей автобусами, в соответствии с которыми все перевозки без исключения теперь будут осуществляться с обязательным оснащением ремнями безопасности. На сопровождающих группы, а также перевозчиков</w:t>
      </w:r>
      <w:r>
        <w:rPr>
          <w:color w:val="000000"/>
          <w:sz w:val="28"/>
          <w:szCs w:val="28"/>
        </w:rPr>
        <w:t xml:space="preserve"> </w:t>
      </w:r>
      <w:r w:rsidRPr="00780B7B">
        <w:rPr>
          <w:color w:val="000000"/>
          <w:sz w:val="28"/>
          <w:szCs w:val="28"/>
        </w:rPr>
        <w:t xml:space="preserve">возложена ответственность за то, чтобы все дети были пристегнуты. </w:t>
      </w:r>
    </w:p>
    <w:p w:rsidR="00780B7B" w:rsidRDefault="00780B7B" w:rsidP="00780B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0B7B">
        <w:rPr>
          <w:color w:val="000000"/>
          <w:sz w:val="28"/>
          <w:szCs w:val="28"/>
        </w:rPr>
        <w:t xml:space="preserve">Кроме того, изменится список документов, которые должны быть у водителя. В частности, в списке пассажиров потребуется указать пункты посадки и высадки каждого ребенка, а также других участников перевозки. Это касается случаев, когда такие пункты не совпадают с местом отправления или назначения маршрута, а являются промежуточными. Также в маршруте перевозки теперь необходимо зафиксировать: место отправления и прибытия; промежуточные пункты; места остановки для приема пищи, кратковременного и ночного (при многодневных поездках) отдыха - в случае междугородней перевозки. Таким образом, фрахтовщикам следует не допускать водителя до перевозки, пока у него не будут на руках все необходимые документы. </w:t>
      </w:r>
    </w:p>
    <w:p w:rsidR="00780B7B" w:rsidRDefault="00780B7B" w:rsidP="00780B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0B7B">
        <w:rPr>
          <w:color w:val="000000"/>
          <w:sz w:val="28"/>
          <w:szCs w:val="28"/>
        </w:rPr>
        <w:t xml:space="preserve">Сократится срок на уведомление ГИБДД о городской перевозке. Так, </w:t>
      </w:r>
      <w:proofErr w:type="gramStart"/>
      <w:r w:rsidRPr="00780B7B">
        <w:rPr>
          <w:color w:val="000000"/>
          <w:sz w:val="28"/>
          <w:szCs w:val="28"/>
        </w:rPr>
        <w:t>уведомить</w:t>
      </w:r>
      <w:proofErr w:type="gramEnd"/>
      <w:r w:rsidRPr="00780B7B">
        <w:rPr>
          <w:color w:val="000000"/>
          <w:sz w:val="28"/>
          <w:szCs w:val="28"/>
        </w:rPr>
        <w:t xml:space="preserve"> Госавтоинспекцию о перевозке по городу или в пригороде нужно будет не позднее 24 часов до ее начала, а о междугородней перевозке - не позднее чем за 48 часов. Сейчас уведомление подается не позднее двух дней до дня начала любой перевозки.</w:t>
      </w:r>
    </w:p>
    <w:p w:rsidR="00780B7B" w:rsidRDefault="00780B7B" w:rsidP="00780B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80B7B">
        <w:rPr>
          <w:color w:val="000000"/>
          <w:sz w:val="28"/>
          <w:szCs w:val="28"/>
        </w:rPr>
        <w:t>Изменения вступают в силу с 01.10.2019.</w:t>
      </w:r>
    </w:p>
    <w:p w:rsidR="00780B7B" w:rsidRDefault="00780B7B" w:rsidP="00780B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0B7B" w:rsidRPr="00780B7B" w:rsidRDefault="00780B7B" w:rsidP="00780B7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>
        <w:rPr>
          <w:color w:val="000000"/>
          <w:sz w:val="28"/>
          <w:szCs w:val="28"/>
        </w:rPr>
        <w:t>Фефелова</w:t>
      </w:r>
      <w:proofErr w:type="spellEnd"/>
      <w:r>
        <w:rPr>
          <w:color w:val="000000"/>
          <w:sz w:val="28"/>
          <w:szCs w:val="28"/>
        </w:rPr>
        <w:t xml:space="preserve"> О.Н.</w:t>
      </w:r>
    </w:p>
    <w:p w:rsidR="00627E85" w:rsidRDefault="0041192C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D6"/>
    <w:rsid w:val="0041192C"/>
    <w:rsid w:val="006B5ED6"/>
    <w:rsid w:val="00780B7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90DC2-B08F-46F3-B237-7C2EAAB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8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Евдокия</cp:lastModifiedBy>
  <cp:revision>2</cp:revision>
  <dcterms:created xsi:type="dcterms:W3CDTF">2019-10-02T11:25:00Z</dcterms:created>
  <dcterms:modified xsi:type="dcterms:W3CDTF">2019-10-02T11:25:00Z</dcterms:modified>
</cp:coreProperties>
</file>